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3020"/>
        <w:gridCol w:w="3020"/>
        <w:gridCol w:w="3020"/>
        <w:gridCol w:w="30"/>
      </w:tblGrid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Question Five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8" w:lineRule="exact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0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8" w:lineRule="exact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5"/>
              </w:rPr>
              <w:t>Merit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8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2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89"/>
              </w:rPr>
              <w:t>Explain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5. Analyse how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and gives a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Identifies and / or discusses </w:t>
            </w:r>
            <w:r>
              <w:rPr>
                <w:rFonts w:ascii="Arial" w:hAnsi="Arial" w:cs="Arial"/>
                <w:sz w:val="19"/>
                <w:szCs w:val="19"/>
              </w:rPr>
              <w:t>at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Identifies and / or convincingly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 xml:space="preserve">designer </w:t>
            </w:r>
            <w:r>
              <w:rPr>
                <w:rFonts w:ascii="Arial" w:hAnsi="Arial" w:cs="Arial"/>
                <w:b/>
                <w:bCs/>
                <w:w w:val="94"/>
                <w:sz w:val="19"/>
                <w:szCs w:val="19"/>
              </w:rPr>
              <w:t>combines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straightforward analysis </w:t>
            </w:r>
            <w:r>
              <w:rPr>
                <w:rFonts w:ascii="Arial" w:hAnsi="Arial" w:cs="Arial"/>
                <w:sz w:val="19"/>
                <w:szCs w:val="19"/>
              </w:rPr>
              <w:t>of ONE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least ONE technique used by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19"/>
                <w:szCs w:val="19"/>
              </w:rPr>
              <w:t xml:space="preserve">discusses </w:t>
            </w:r>
            <w:r>
              <w:rPr>
                <w:rFonts w:ascii="Arial" w:hAnsi="Arial" w:cs="Arial"/>
                <w:w w:val="97"/>
                <w:sz w:val="19"/>
                <w:szCs w:val="19"/>
              </w:rPr>
              <w:t>at least ONE technique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visual and verbal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technique used by the writer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designer to combine visual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used by the designer to combine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4"/>
                <w:sz w:val="19"/>
                <w:szCs w:val="19"/>
              </w:rPr>
              <w:t xml:space="preserve">features </w:t>
            </w:r>
            <w:r>
              <w:rPr>
                <w:rFonts w:ascii="Arial" w:hAnsi="Arial" w:cs="Arial"/>
                <w:w w:val="94"/>
                <w:sz w:val="19"/>
                <w:szCs w:val="19"/>
              </w:rPr>
              <w:t>to suggest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combine visual and verbal features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verbal features to suggest ideas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visual and verbal features to suggest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ideas about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1080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to suggest ideas about 1080 poison.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about 1080 poison.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ideas about 1080 poison.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poison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 xml:space="preserve">discussion may include a </w:t>
            </w:r>
            <w:r>
              <w:rPr>
                <w:rFonts w:ascii="Arial" w:hAnsi="Arial" w:cs="Arial"/>
                <w:b/>
                <w:bCs/>
                <w:w w:val="91"/>
                <w:sz w:val="19"/>
                <w:szCs w:val="19"/>
              </w:rPr>
              <w:t>perceptive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notion of audience and technique(s)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Visual features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will be discussed in an integrated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might include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manner. A typical ‘E’ answer will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comments 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refer to 3 or more techniques.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layout, images,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symbols, colour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Answers below are a suggested, not an exclusive list. ‘E’ answers have been abbreviated.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(shading) and font.</w:t>
            </w:r>
          </w:p>
        </w:tc>
        <w:tc>
          <w:tcPr>
            <w:tcW w:w="90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V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erbal features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Visual features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effect of the comic-book layout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sequence of speech bubbles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might include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Layout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comments on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is to make the points easy to follow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break the ‘box’ look of each cartoon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Comic book ‘double-page’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vocabulary,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as readers are used to follow the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frame because the designer has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appearance / comic strip / cartoon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sentence structure,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traditional left-to-right, top-to-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superimposed most bubbles over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speech bubbles (circular) ‘book-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imagery, and parts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bottom layout of comics.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the edges of the square frames. This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ended’ by body copy (rectangular)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speech.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helps us follow the arguments about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1080.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Support your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Left speech bubbles drawn over the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is to help the reader tell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Even though in some frames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answer with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edge of the right bubble.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which bird is the first ‘speaker’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weka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and in some frames the kiwi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specific details from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because the bubble is often laid-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make the first comment we can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text and explain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over part of the ‘reply’ speech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tell who makes the initial comment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how these details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bubble.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because it is over-drawn across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work to develop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>second bird’s reply. This combination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ideas.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of visual and verbal helps ensure we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don’t read the second comment first,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trace the narrative.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Perspective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the perspective in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‘distancing’ is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Actual size of bait pellet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frame 12 is to show that the poison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show that the 1080 pellets are not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designer has drawn the kiwi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is spread over a big distance.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concentrated to suggest it is not 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smaller than 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weka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in frame 12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harmful to innocent species.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Images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caricatures of NZ birds (extra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use of ‘cute’ cartoon images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Fern / kiwi /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weka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/ fantail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 xml:space="preserve">long legs of baby </w:t>
            </w:r>
            <w:proofErr w:type="spellStart"/>
            <w:r>
              <w:rPr>
                <w:rFonts w:ascii="Arial" w:hAnsi="Arial" w:cs="Arial"/>
                <w:w w:val="98"/>
                <w:sz w:val="19"/>
                <w:szCs w:val="19"/>
              </w:rPr>
              <w:t>wekas</w:t>
            </w:r>
            <w:proofErr w:type="spellEnd"/>
            <w:r>
              <w:rPr>
                <w:rFonts w:ascii="Arial" w:hAnsi="Arial" w:cs="Arial"/>
                <w:w w:val="98"/>
                <w:sz w:val="19"/>
                <w:szCs w:val="19"/>
              </w:rPr>
              <w:t>, over-long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the birds encourage the idea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pohutukawa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flower /koru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tail of fantail, big wrinkly kiwi legs)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that we may start off as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skeptical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give the effect of helping the reader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as the </w:t>
            </w:r>
            <w:proofErr w:type="spellStart"/>
            <w:r>
              <w:rPr>
                <w:rFonts w:ascii="Arial" w:hAnsi="Arial" w:cs="Arial"/>
                <w:w w:val="97"/>
                <w:sz w:val="19"/>
                <w:szCs w:val="19"/>
              </w:rPr>
              <w:t>weka</w:t>
            </w:r>
            <w:proofErr w:type="spellEnd"/>
            <w:r>
              <w:rPr>
                <w:rFonts w:ascii="Arial" w:hAnsi="Arial" w:cs="Arial"/>
                <w:w w:val="97"/>
                <w:sz w:val="19"/>
                <w:szCs w:val="19"/>
              </w:rPr>
              <w:t>, but by the end we 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recognize them.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relating easily to the figure and come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same conclusion as she does-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that 1080 is totally beneficial.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stereotyped drawings of a range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healthy NZ fauna (big kiwi beak)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 xml:space="preserve">flora (koru fern and </w:t>
            </w:r>
            <w:proofErr w:type="spellStart"/>
            <w:r>
              <w:rPr>
                <w:rFonts w:ascii="Arial" w:hAnsi="Arial" w:cs="Arial"/>
                <w:w w:val="94"/>
                <w:sz w:val="19"/>
                <w:szCs w:val="19"/>
              </w:rPr>
              <w:t>pohutukawa</w:t>
            </w:r>
            <w:proofErr w:type="spellEnd"/>
            <w:r>
              <w:rPr>
                <w:rFonts w:ascii="Arial" w:hAnsi="Arial" w:cs="Arial"/>
                <w:w w:val="94"/>
                <w:sz w:val="19"/>
                <w:szCs w:val="19"/>
              </w:rPr>
              <w:t xml:space="preserve"> leaf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blossom)suggest it is safe.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Speed-lines / smile lines / sweat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the designer drawing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development of the verbal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drops / eye-balls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sweat droplets and a wide-eye 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arguments is reinforced by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weka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gives us the idea he’s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designer’s drawings. To begin with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scared about the 1080 poisoning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 xml:space="preserve">the </w:t>
            </w:r>
            <w:proofErr w:type="spellStart"/>
            <w:r>
              <w:rPr>
                <w:rFonts w:ascii="Arial" w:hAnsi="Arial" w:cs="Arial"/>
                <w:w w:val="93"/>
                <w:sz w:val="19"/>
                <w:szCs w:val="19"/>
              </w:rPr>
              <w:t>weka</w:t>
            </w:r>
            <w:proofErr w:type="spellEnd"/>
            <w:r>
              <w:rPr>
                <w:rFonts w:ascii="Arial" w:hAnsi="Arial" w:cs="Arial"/>
                <w:w w:val="93"/>
                <w:sz w:val="19"/>
                <w:szCs w:val="19"/>
              </w:rPr>
              <w:t xml:space="preserve"> is drawn smaller, cowering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soil, compared to the kiwi’s eye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under ferns, and open-eyed with fear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which looks happy.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but in the last frame she is as big 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kiwi and out in the open with an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active (speed lines) brood of chicks.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Her life has been enhanced by 1080.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7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7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15C3">
          <w:pgSz w:w="11900" w:h="16838"/>
          <w:pgMar w:top="379" w:right="560" w:bottom="22" w:left="560" w:header="720" w:footer="720" w:gutter="0"/>
          <w:cols w:space="720" w:equalWidth="0">
            <w:col w:w="10780"/>
          </w:cols>
          <w:noEndnote/>
        </w:sect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3282950</wp:posOffset>
            </wp:positionH>
            <wp:positionV relativeFrom="paragraph">
              <wp:posOffset>41275</wp:posOffset>
            </wp:positionV>
            <wp:extent cx="283210" cy="283210"/>
            <wp:effectExtent l="0" t="0" r="2540" b="254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-9966960</wp:posOffset>
                </wp:positionV>
                <wp:extent cx="0" cy="311150"/>
                <wp:effectExtent l="0" t="0" r="0" b="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-784.8pt" to="85.85pt,-7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-9971405</wp:posOffset>
                </wp:positionV>
                <wp:extent cx="0" cy="322580"/>
                <wp:effectExtent l="0" t="0" r="0" b="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-785.15pt" to="237.05pt,-7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-9963150</wp:posOffset>
                </wp:positionV>
                <wp:extent cx="0" cy="314325"/>
                <wp:effectExtent l="0" t="0" r="0" b="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-784.5pt" to="388.2pt,-7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" o:allowincell="f" strokecolor="white" strokeweight="1pt"/>
            </w:pict>
          </mc:Fallback>
        </mc:AlternateContent>
      </w:r>
    </w:p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4"/>
          <w:szCs w:val="24"/>
        </w:rPr>
      </w:pPr>
    </w:p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>6</w:t>
      </w:r>
    </w:p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15C3">
          <w:type w:val="continuous"/>
          <w:pgSz w:w="11900" w:h="16838"/>
          <w:pgMar w:top="379" w:right="5860" w:bottom="22" w:left="5880" w:header="720" w:footer="720" w:gutter="0"/>
          <w:cols w:space="720" w:equalWidth="0">
            <w:col w:w="16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3040"/>
        <w:gridCol w:w="3020"/>
        <w:gridCol w:w="3000"/>
        <w:gridCol w:w="30"/>
      </w:tblGrid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7"/>
            <w:bookmarkEnd w:id="0"/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Question Five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Merit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Explain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5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Symbols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these symbols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combination of iconic symbols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Koru / fern / native birds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makes it clear the setting is the New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the New Zealand forest in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pohutukawa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tree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Zealand bush.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7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backgrounds of various frames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reinforces the idea that 1080 is well-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suited to that specific environment.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Colour / shading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effect of using colour helps link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use of colour links the verbal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Colour: green (bush, ferns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with the words (</w:t>
            </w:r>
            <w:proofErr w:type="spellStart"/>
            <w:r>
              <w:rPr>
                <w:rFonts w:ascii="Arial" w:hAnsi="Arial" w:cs="Arial"/>
                <w:w w:val="97"/>
                <w:sz w:val="19"/>
                <w:szCs w:val="19"/>
              </w:rPr>
              <w:t>eg</w:t>
            </w:r>
            <w:proofErr w:type="spellEnd"/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 the colour of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the visual features as in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leaves); red (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pohutukawa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flower);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1080 is designed to be ‘off-putting’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example of the ‘1080’ in the title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turquoise (poison pellet); blue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to birds, and it helps us picture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being in the same colour as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(stream)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colours involved and so identify the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>actual pellets in frames 5/6 and 9/10.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 xml:space="preserve">image, such as the red </w:t>
            </w:r>
            <w:proofErr w:type="spellStart"/>
            <w:r>
              <w:rPr>
                <w:rFonts w:ascii="Arial" w:hAnsi="Arial" w:cs="Arial"/>
                <w:w w:val="95"/>
                <w:sz w:val="19"/>
                <w:szCs w:val="19"/>
              </w:rPr>
              <w:t>pohutukawa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petals.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Shading</w:t>
            </w:r>
            <w:r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the changing shade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dark-light flow of changing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first few frames are in a darker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is to give the idea that the negative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background grey shading matches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grey-scale shade than then grow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ideas about the poison, expressed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the changing opinion of 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weka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lighter until the last frame is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by the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weka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are in fact not true by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She starts out feeling scared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lightest.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end.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danger of 1080 but by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enlarged lightest frame she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is very happy and her fears have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disappeared.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Font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different font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designer uses capitals such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Body copy is written in clear sans-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styles for the birds’ speech and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as ‘NOT NATURAL’ and bold font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serif font with sentence style cases,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formal argument is to visually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(‘</w:t>
            </w:r>
            <w:r>
              <w:rPr>
                <w:rFonts w:ascii="Arial" w:hAnsi="Arial" w:cs="Arial"/>
                <w:b/>
                <w:bCs/>
                <w:w w:val="96"/>
                <w:sz w:val="19"/>
                <w:szCs w:val="19"/>
              </w:rPr>
              <w:t>all at once</w:t>
            </w:r>
            <w:r>
              <w:rPr>
                <w:rFonts w:ascii="Arial" w:hAnsi="Arial" w:cs="Arial"/>
                <w:w w:val="96"/>
                <w:sz w:val="19"/>
                <w:szCs w:val="19"/>
              </w:rPr>
              <w:t>’) to visually link to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but the speech bubbles are ‘hand-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separate them.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support the important verbal points.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drawn’ in a mixture of low and upper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case fonts.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Punctuation /underlining / bold-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w w:val="99"/>
                <w:sz w:val="19"/>
                <w:szCs w:val="19"/>
              </w:rPr>
              <w:t>ing</w:t>
            </w:r>
            <w:proofErr w:type="spellEnd"/>
            <w:r>
              <w:rPr>
                <w:rFonts w:ascii="Arial" w:hAnsi="Arial" w:cs="Arial"/>
                <w:w w:val="99"/>
                <w:sz w:val="19"/>
                <w:szCs w:val="19"/>
              </w:rPr>
              <w:t xml:space="preserve"> also reinforces the ideas. (‘??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‘That’s impossible! 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Verbal features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informal ‘kiwi’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Using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everyday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informal New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Vocabulary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idioms and speech supports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Zealand expressions like ‘tucker’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Colloquial / informal language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informal comic book speech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adds authenticity to the idea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expressions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bubbles.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native birds chatting informally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‘birdbrain’ / ‘pongs’ / ‘yep’ / ‘I’m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so the words as well as the images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relate to New Zealanders.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off beetles’ / ‘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aggghh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!’/ ‘ awful’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‘tucker’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Verbal contractions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‘can’t’ / ‘I’ll’ / ‘it’s’ /’they’re’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Jargon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effect of using ‘scientific’ terms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effect of using science-related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‘GPS’ /’280 per hectare’ / ‘3.5 parts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makes it sound as if the ideas about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jargon adds credibility to the pro-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per billion’ / ‘invertebrates’ / ‘micro-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1080 are backed up by statistical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1080 arguments put forward,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organisms’ / ‘aerial 1080 drop’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research.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implies the poison is applied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only in a properly controlled,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environmentally-friendly way.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Alliteration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The effect is to link sound and sense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writer uses alliteration in big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‘flourishing forest’ / ‘dissolves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help the flow of the ideas.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bold capitals as the title of the big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dilutes’ / ‘cinnamon smell’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scene which makes the last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headline easier to remember.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Sentence structure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Informal dialogue with its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colloquial speech between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Informal syntax (‘Well, that’s one..’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exclamations, questions and pauses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two birds provides the base point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/ ‘OK,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Kiri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>…so…’ / of the direct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makes the birds’ speech (and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of that side of the argument which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speech bubbles contrasts with 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therefore their ideas) sound natural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is then backed up and confirmed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more formal syntax in each of the 8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9"/>
                <w:szCs w:val="19"/>
              </w:rPr>
              <w:t>and the columns’ sentences are more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by the formally expressed column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column paragraphs (‘Many plants…’)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complex, with examples and detailed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placed immediately after each set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explanations.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speech bubbles.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Listing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effect of listing is to emphasize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Listing supports the ideas such 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 xml:space="preserve">‘beetles, hoppers, mites and </w:t>
            </w:r>
            <w:proofErr w:type="spellStart"/>
            <w:r>
              <w:rPr>
                <w:rFonts w:ascii="Arial" w:hAnsi="Arial" w:cs="Arial"/>
                <w:w w:val="95"/>
                <w:sz w:val="19"/>
                <w:szCs w:val="19"/>
              </w:rPr>
              <w:t>wetas’</w:t>
            </w:r>
            <w:proofErr w:type="spellEnd"/>
            <w:r>
              <w:rPr>
                <w:rFonts w:ascii="Arial" w:hAnsi="Arial" w:cs="Arial"/>
                <w:w w:val="95"/>
                <w:sz w:val="19"/>
                <w:szCs w:val="19"/>
              </w:rPr>
              <w:t>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large number of items.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that 1080 is found naturally in many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‘Feral cats, stoats, ferrets and dogs’/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countries, that its use has a range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‘South America, Australia and South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benefits and that it gets rid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Africa’ / ‘cheap, effective and leaves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several varieties of pests.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no residue’/ ‘no rats or possums or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stoats’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8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8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15C3">
          <w:pgSz w:w="11900" w:h="16838"/>
          <w:pgMar w:top="379" w:right="560" w:bottom="22" w:left="560" w:header="720" w:footer="720" w:gutter="0"/>
          <w:cols w:space="720" w:equalWidth="0">
            <w:col w:w="10780"/>
          </w:cols>
          <w:noEndnote/>
        </w:sectPr>
      </w:pPr>
      <w:r>
        <w:rPr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3282950</wp:posOffset>
            </wp:positionH>
            <wp:positionV relativeFrom="paragraph">
              <wp:posOffset>212725</wp:posOffset>
            </wp:positionV>
            <wp:extent cx="283210" cy="283210"/>
            <wp:effectExtent l="0" t="0" r="2540" b="254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-9796145</wp:posOffset>
                </wp:positionV>
                <wp:extent cx="0" cy="311150"/>
                <wp:effectExtent l="0" t="0" r="0" b="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-771.35pt" to="85.85pt,-7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-9800590</wp:posOffset>
                </wp:positionV>
                <wp:extent cx="0" cy="323215"/>
                <wp:effectExtent l="0" t="0" r="0" b="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-771.7pt" to="237.05pt,-7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-9791700</wp:posOffset>
                </wp:positionV>
                <wp:extent cx="0" cy="31369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36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-771pt" to="388.2pt,-7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" o:allowincell="f" strokecolor="white" strokeweight="1pt"/>
            </w:pict>
          </mc:Fallback>
        </mc:AlternateContent>
      </w:r>
    </w:p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>7</w:t>
      </w:r>
    </w:p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15C3">
          <w:type w:val="continuous"/>
          <w:pgSz w:w="11900" w:h="16838"/>
          <w:pgMar w:top="379" w:right="5860" w:bottom="22" w:left="5880" w:header="720" w:footer="720" w:gutter="0"/>
          <w:cols w:space="720" w:equalWidth="0">
            <w:col w:w="16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3020"/>
        <w:gridCol w:w="3020"/>
        <w:gridCol w:w="3020"/>
        <w:gridCol w:w="30"/>
      </w:tblGrid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8"/>
            <w:bookmarkEnd w:id="1"/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Question Five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0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5"/>
              </w:rPr>
              <w:t>Merit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2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89"/>
              </w:rPr>
              <w:t>Explain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5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Imagery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The use of figurative language helps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The simile ‘growing like mushrooms’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‘deadly rain’ - metaphor ‘growing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reader imagine the scene.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is appropriate to describe the baby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like mushroom’-simile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weka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because it is links to nature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which has not been harmed by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poison.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Emotive language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effect of emotional language 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The writer uses emotive expressions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Positive and negatively-loaded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to make us think that the damaging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to ‘load’ the argument (1080 occurs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connotations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effects of the poison are minimal.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‘naturally’.)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‘naturally’ / ‘they just excrete it’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‘love’ / ‘deadly’ / ‘destroyed’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‘lethal’/ ‘effective’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Parts of speech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use of adverbs helps paint a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>The benefits of 1080 are emphasized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Adverbs/ adverbial clauses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positive picture of the poison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by using adverbs to support one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side of the argument.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‘very accurately’ / ‘at least’ / ‘all at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once’ / ‘quickly’ dissolves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Comparative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the comparative 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The comparative ‘much more forest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‘more’ / ‘bigger’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support one side of the 2-sided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wildlife can be protected ‘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argument.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used to explain a benefit of 1080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aerial drops but the language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technique is dubious because it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doesn’t say ‘more’ than ‘what’?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Question Six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8" w:lineRule="exact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0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8" w:lineRule="exact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5"/>
              </w:rPr>
              <w:t>Merit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8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2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w w:val="89"/>
              </w:rPr>
              <w:t>Explain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6. Analyse how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and gives a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 xml:space="preserve">As for Achievement AND </w:t>
            </w:r>
            <w:r>
              <w:rPr>
                <w:rFonts w:ascii="Arial" w:hAnsi="Arial" w:cs="Arial"/>
                <w:b/>
                <w:bCs/>
                <w:w w:val="96"/>
                <w:sz w:val="19"/>
                <w:szCs w:val="19"/>
              </w:rPr>
              <w:t>analyses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3"/>
                <w:sz w:val="19"/>
                <w:szCs w:val="19"/>
              </w:rPr>
              <w:t>As for Merit and analyses in detail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speaker argues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straightforward analysis </w:t>
            </w:r>
            <w:r>
              <w:rPr>
                <w:rFonts w:ascii="Arial" w:hAnsi="Arial" w:cs="Arial"/>
                <w:sz w:val="19"/>
                <w:szCs w:val="19"/>
              </w:rPr>
              <w:t>of ONE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the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effect</w:t>
            </w:r>
            <w:r>
              <w:rPr>
                <w:rFonts w:ascii="Arial" w:hAnsi="Arial" w:cs="Arial"/>
                <w:sz w:val="19"/>
                <w:szCs w:val="19"/>
              </w:rPr>
              <w:t xml:space="preserve"> on the target audience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19"/>
                <w:szCs w:val="19"/>
              </w:rPr>
              <w:t xml:space="preserve">/ or convincingly discusses </w:t>
            </w:r>
            <w:r>
              <w:rPr>
                <w:rFonts w:ascii="Arial" w:hAnsi="Arial" w:cs="Arial"/>
                <w:w w:val="90"/>
                <w:sz w:val="19"/>
                <w:szCs w:val="19"/>
              </w:rPr>
              <w:t>at least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his points from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technique used by the speaker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of at least ONE technique used by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ONE technique used by the speaker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 xml:space="preserve">both </w:t>
            </w:r>
            <w:r>
              <w:rPr>
                <w:rFonts w:ascii="Arial" w:hAnsi="Arial" w:cs="Arial"/>
                <w:b/>
                <w:bCs/>
                <w:w w:val="98"/>
                <w:sz w:val="19"/>
                <w:szCs w:val="19"/>
              </w:rPr>
              <w:t>personal and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 xml:space="preserve">argue his points from both </w:t>
            </w:r>
            <w:r>
              <w:rPr>
                <w:rFonts w:ascii="Arial" w:hAnsi="Arial" w:cs="Arial"/>
                <w:b/>
                <w:bCs/>
                <w:w w:val="94"/>
                <w:sz w:val="19"/>
                <w:szCs w:val="19"/>
              </w:rPr>
              <w:t>personal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the speaker to argue his points from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 argue his points from both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political </w:t>
            </w:r>
            <w:r>
              <w:rPr>
                <w:rFonts w:ascii="Arial" w:hAnsi="Arial" w:cs="Arial"/>
                <w:sz w:val="19"/>
                <w:szCs w:val="19"/>
              </w:rPr>
              <w:t>angles.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and political </w:t>
            </w:r>
            <w:r>
              <w:rPr>
                <w:rFonts w:ascii="Arial" w:hAnsi="Arial" w:cs="Arial"/>
                <w:sz w:val="19"/>
                <w:szCs w:val="19"/>
              </w:rPr>
              <w:t>angles.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 xml:space="preserve">both </w:t>
            </w:r>
            <w:r>
              <w:rPr>
                <w:rFonts w:ascii="Arial" w:hAnsi="Arial" w:cs="Arial"/>
                <w:b/>
                <w:bCs/>
                <w:w w:val="94"/>
                <w:sz w:val="19"/>
                <w:szCs w:val="19"/>
              </w:rPr>
              <w:t>personal and political</w:t>
            </w:r>
            <w:r>
              <w:rPr>
                <w:rFonts w:ascii="Arial" w:hAnsi="Arial" w:cs="Arial"/>
                <w:w w:val="94"/>
                <w:sz w:val="19"/>
                <w:szCs w:val="19"/>
              </w:rPr>
              <w:t xml:space="preserve"> angles.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19"/>
                <w:szCs w:val="19"/>
              </w:rPr>
              <w:t xml:space="preserve">personal and political </w:t>
            </w:r>
            <w:r>
              <w:rPr>
                <w:rFonts w:ascii="Arial" w:hAnsi="Arial" w:cs="Arial"/>
                <w:w w:val="95"/>
                <w:sz w:val="19"/>
                <w:szCs w:val="19"/>
              </w:rPr>
              <w:t>angles.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 xml:space="preserve">discussion may include a </w:t>
            </w:r>
            <w:r>
              <w:rPr>
                <w:rFonts w:ascii="Arial" w:hAnsi="Arial" w:cs="Arial"/>
                <w:b/>
                <w:bCs/>
                <w:w w:val="91"/>
                <w:sz w:val="19"/>
                <w:szCs w:val="19"/>
              </w:rPr>
              <w:t>perceptive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Support your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notion of audience and technique(s)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answer with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will be discussed in an integrated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specific details from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manner. A typical ‘E’ answer will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text and explain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refer to 3 or more techniques.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how these details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06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Answers below are a suggested, not an exclusive list. ‘E’ answers have been abbreviated.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work to develop</w:t>
            </w:r>
          </w:p>
        </w:tc>
        <w:tc>
          <w:tcPr>
            <w:tcW w:w="906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ideas.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Personal arguments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‘I’ personalises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By using the 1st person singular ‘I’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Personal pronouns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speaker’s ideas about settling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repeatedly in the first paragraphs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‘I’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Treaty, multi-cultural equal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speaker conveys the idea that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  <w:u w:val="single"/>
              </w:rPr>
              <w:t>personalised information / anecdote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opportunity and the environment.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his points come from his heart, not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‘I’m a former defence minister’ /</w:t>
            </w: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just his party’s manifesto.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 dream..’/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‘we’ (and possessive adjective ‘our’)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the 3rd person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speaker cleverly changes ‘I’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plural ‘we’ is to relate to fellow New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w w:val="97"/>
                <w:sz w:val="19"/>
                <w:szCs w:val="19"/>
              </w:rPr>
              <w:t>para’s</w:t>
            </w:r>
            <w:proofErr w:type="spellEnd"/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 2 -4 into ‘we’ in </w:t>
            </w:r>
            <w:proofErr w:type="spellStart"/>
            <w:r>
              <w:rPr>
                <w:rFonts w:ascii="Arial" w:hAnsi="Arial" w:cs="Arial"/>
                <w:w w:val="97"/>
                <w:sz w:val="19"/>
                <w:szCs w:val="19"/>
              </w:rPr>
              <w:t>para’s</w:t>
            </w:r>
            <w:proofErr w:type="spellEnd"/>
            <w:r>
              <w:rPr>
                <w:rFonts w:ascii="Arial" w:hAnsi="Arial" w:cs="Arial"/>
                <w:w w:val="97"/>
                <w:sz w:val="19"/>
                <w:szCs w:val="19"/>
              </w:rPr>
              <w:t xml:space="preserve"> 5-7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Zealanders.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broaden the appeal of his points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make it sound as if ‘we’ should feel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same way.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Repetition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speaker emphasizes his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By making an analogy to Martin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‘Imagine if…Imagine if’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personal visions for NZ by repetition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Luther King’s ‘I have a dream’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‘I dream...I dream’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of ‘Imagine if..’, and ‘I dream’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speech the speaker hopes to give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his points the same high-minded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visionary appeal.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Colloquial language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Colloquial idioms are used 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The effect of using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everyday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kiwi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‘fair go’ / ‘take the pressure off’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convey the speaker’s ideas to a wide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>expressions such as ‘fairness’ (rather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‘fairness’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target audience, not just those in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than ‘equity’ or ‘equality’) is to help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parliament.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the average listener better relate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his points, as this is a speech on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‘nationhood’.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Triple construction (repetition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The effect of using triple structures 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Tripartite structures create an ‘echo’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‘lived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together..worked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together…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to reinforce the speaker’s opinions.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in the listener’s ears, making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played sport together’ / ‘open any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speaker’s points ‘reverberate’ more,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door…achieve any ambition...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be more memorable for that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triumph in any test’ / ‘Imagine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reason.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...imagine ...imagine’ / ‘we can be…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we can be...we can be’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1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8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8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Continued on page 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15C3">
          <w:pgSz w:w="11900" w:h="16838"/>
          <w:pgMar w:top="379" w:right="560" w:bottom="22" w:left="560" w:header="720" w:footer="720" w:gutter="0"/>
          <w:cols w:space="720" w:equalWidth="0">
            <w:col w:w="10780"/>
          </w:cols>
          <w:noEndnote/>
        </w:sectPr>
      </w:pPr>
      <w:r>
        <w:rPr>
          <w:noProof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3282950</wp:posOffset>
            </wp:positionH>
            <wp:positionV relativeFrom="paragraph">
              <wp:posOffset>41275</wp:posOffset>
            </wp:positionV>
            <wp:extent cx="283210" cy="283210"/>
            <wp:effectExtent l="0" t="0" r="254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-9966960</wp:posOffset>
                </wp:positionV>
                <wp:extent cx="0" cy="31115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85pt,-784.8pt" to="85.85pt,-7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-9971405</wp:posOffset>
                </wp:positionV>
                <wp:extent cx="0" cy="32258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05pt,-785.15pt" to="237.05pt,-7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" o:allowincell="f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-9963150</wp:posOffset>
                </wp:positionV>
                <wp:extent cx="0" cy="314325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-784.5pt" to="388.2pt,-7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" o:allowincell="f" strokecolor="white" strokeweight="1pt"/>
            </w:pict>
          </mc:Fallback>
        </mc:AlternateContent>
      </w:r>
    </w:p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4"/>
          <w:szCs w:val="24"/>
        </w:rPr>
      </w:pPr>
    </w:p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>8</w:t>
      </w:r>
    </w:p>
    <w:p w:rsidR="006715C3" w:rsidRDefault="006715C3" w:rsidP="006715C3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15C3">
          <w:type w:val="continuous"/>
          <w:pgSz w:w="11900" w:h="16838"/>
          <w:pgMar w:top="379" w:right="5860" w:bottom="22" w:left="5880" w:header="720" w:footer="720" w:gutter="0"/>
          <w:cols w:space="720" w:equalWidth="0">
            <w:col w:w="16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3040"/>
        <w:gridCol w:w="3020"/>
        <w:gridCol w:w="3000"/>
        <w:gridCol w:w="30"/>
      </w:tblGrid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9"/>
            <w:bookmarkEnd w:id="2"/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Question Six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Achievement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Merit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Excellence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Describe</w:t>
            </w:r>
          </w:p>
        </w:tc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Explain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Appreciate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Question 6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Political arguments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is to make ‘The Labour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Personifying the institution of ‘The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continued…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Pronoun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Party’ sound more human.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Opposition’ by its leader calling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3rd person plural pronoun ‘we’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himself and other members ‘we’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makes the party sound less formal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and therefore more accessible.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Synecdoche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is to use the usual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speaker keeps his tone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‘National’ (abbreviating ‘The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everyday NZ expression to describe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conversational, rather than using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National Party’), and ‘Labour’ (‘The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2 parties, to better relate to all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full, formal terms, because he 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Labour Party’)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listeners.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relating the contrasting ideas about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the Foreshore and Seabed Act not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to members of parliament but to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public in general.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Emotive language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emotionally-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Orators often use positive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‘polluters’ (x2) / ‘bond…bullet….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loaded expressions is to add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pejorative expressions to appeal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bayonet’ / ‘healing’ / ‘triumph’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sentiment to the ideas.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emotions of listeners.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‘wounds fester’ / ‘proud’ / ‘enrich’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etc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Contrast / Antonyms/ Antithesis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effect of using parallel opposite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Politicians are especially keen on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‘must address…must not sustain’/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ideas is to show the difference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9"/>
                <w:szCs w:val="19"/>
              </w:rPr>
              <w:t>technique as they can easily contrast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‘achievement ...underachieving’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between National and Labour.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the 2 main angles of our adversarial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‘not spent…but invested’ / ‘move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parliament.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forward…or reopen wounds’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Quotation / Historical allusion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References to soldiers and quotation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The speaker’s allusion to the many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‘the battlefields of World War’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adds solemnity to the ideas being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wars that Maori and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pakeha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have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‘share a bond… pierce’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spoken about.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fought in together gives dignity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brings a poignant element to his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9"/>
                <w:szCs w:val="19"/>
              </w:rPr>
              <w:t>points about working together as 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nation.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Metaphor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comparing soldiers’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the metaphor ‘rich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‘rich tapestry’/ ‘a bond no bullet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friendships as being so strong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tapestry’ is to create the image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can shatter…no bayonet (extended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even a bullet couldn’t break it is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19"/>
                <w:szCs w:val="19"/>
              </w:rPr>
              <w:t>NZ as being a mat woven in different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19"/>
                <w:szCs w:val="19"/>
              </w:rPr>
              <w:t>metaphor or motif)’ / ‘open any door’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19"/>
                <w:szCs w:val="19"/>
              </w:rPr>
              <w:t>appropriate for the army references.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colours and textures from our multi-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/ ‘wounds fester’ (extended from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cultural backgrounds. The variety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paragraph 2)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makes its appearance ‘richer’ and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more interesting.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Interrogative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asking the audience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Questions help an audience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‘What isn’t working?’/ ‘Will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a question is to encourage them to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personally engage with the points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reopening…fester’ [can be seen as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think of an answer.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being made. The use of rhetorical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rhetorical with the forewords ‘The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questions steers the audience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Labour Party asks..’]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towards the answers the speaker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wants.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u w:val="single"/>
              </w:rPr>
              <w:t>Abstract nouns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The effect of using abstract nouns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Politicians are adept at using lofty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‘bond’ / ‘tradition’ / ‘potential’ 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is that the speaker can more easily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sounding ideals (‘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eg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‘draw on our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‘ambition’ / ‘success’ / ‘opportunity’/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19"/>
                <w:szCs w:val="19"/>
              </w:rPr>
              <w:t>avoid being specific about concrete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19"/>
                <w:szCs w:val="19"/>
              </w:rPr>
              <w:t>heritage to enrich our community’),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‘fairness’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proposals.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which don’t bind them to specific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8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policies but have general appeal if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9"/>
                <w:szCs w:val="19"/>
              </w:rPr>
              <w:t>only because they are so generic in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715C3" w:rsidTr="00C31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nature.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15C3" w:rsidRDefault="006715C3" w:rsidP="00C31349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F5B0B" w:rsidRDefault="006715C3">
      <w:bookmarkStart w:id="3" w:name="_GoBack"/>
      <w:bookmarkEnd w:id="3"/>
    </w:p>
    <w:sectPr w:rsidR="006F5B0B" w:rsidSect="00671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5C3"/>
    <w:rsid w:val="005303CD"/>
    <w:rsid w:val="006715C3"/>
    <w:rsid w:val="008D0CF2"/>
    <w:rsid w:val="0099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9C1440F-5092-4292-91DB-15437A735EB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4</Pages>
  <Words>2513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Otaki College</Company>
  <LinksUpToDate>false</LinksUpToDate>
  <CharactersWithSpaces>16808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Wilson</dc:creator>
  <cp:lastModifiedBy>Jessica Wilson</cp:lastModifiedBy>
  <cp:revision>1</cp:revision>
  <dcterms:created xsi:type="dcterms:W3CDTF">2012-10-17T05:36:00Z</dcterms:created>
  <dcterms:modified xsi:type="dcterms:W3CDTF">2012-10-17T05:36:00Z</dcterms:modified>
</cp:coreProperties>
</file>